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11D99">
        <w:rPr>
          <w:rFonts w:ascii="Arial" w:hAnsi="Arial" w:cs="Arial"/>
          <w:b/>
          <w:bCs/>
        </w:rPr>
        <w:t>MORONGO BASIN TRANSIT AUTHORITY</w:t>
      </w:r>
    </w:p>
    <w:p w:rsidR="00C11D99" w:rsidRPr="00C11D99" w:rsidRDefault="00AA441A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AMENDMENT NO. 4</w:t>
      </w:r>
    </w:p>
    <w:p w:rsidR="00C11D99" w:rsidRPr="00C11D99" w:rsidRDefault="00BC6ECE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Vehicle RFP #18-01</w:t>
      </w:r>
    </w:p>
    <w:p w:rsidR="00AA441A" w:rsidRDefault="00C11D99" w:rsidP="00AA44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D99">
        <w:rPr>
          <w:rFonts w:ascii="Arial" w:hAnsi="Arial" w:cs="Arial"/>
          <w:b/>
          <w:bCs/>
        </w:rPr>
        <w:t xml:space="preserve">Date Issued: </w:t>
      </w:r>
      <w:r w:rsidR="00AA441A">
        <w:rPr>
          <w:rFonts w:ascii="Arial" w:hAnsi="Arial" w:cs="Arial"/>
          <w:b/>
          <w:bCs/>
        </w:rPr>
        <w:t>November 30, 2018</w:t>
      </w:r>
    </w:p>
    <w:p w:rsidR="00AB3136" w:rsidRPr="00C11D99" w:rsidRDefault="00AB3136" w:rsidP="00C11D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1D99" w:rsidRPr="00C11D99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86" w:rsidRDefault="00C11D99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The following clarifications, amendments, additions, deletions, revisions and/or modifications form a part of th</w:t>
      </w:r>
      <w:r w:rsidR="0017668F" w:rsidRPr="00CA2001">
        <w:rPr>
          <w:rFonts w:ascii="Arial" w:hAnsi="Arial" w:cs="Arial"/>
        </w:rPr>
        <w:t>e d</w:t>
      </w:r>
      <w:r w:rsidRPr="00CA2001">
        <w:rPr>
          <w:rFonts w:ascii="Arial" w:hAnsi="Arial" w:cs="Arial"/>
        </w:rPr>
        <w:t xml:space="preserve">ocuments, and change original or previously issued documents only in the manner and to the </w:t>
      </w:r>
      <w:r w:rsidR="00BC6ECE">
        <w:rPr>
          <w:rFonts w:ascii="Arial" w:hAnsi="Arial" w:cs="Arial"/>
        </w:rPr>
        <w:t xml:space="preserve">extent stated. The contract </w:t>
      </w:r>
      <w:r w:rsidRPr="00CA2001">
        <w:rPr>
          <w:rFonts w:ascii="Arial" w:hAnsi="Arial" w:cs="Arial"/>
        </w:rPr>
        <w:t xml:space="preserve">price shall reflect all addendum changes and </w:t>
      </w:r>
      <w:r w:rsidR="00BC6ECE">
        <w:rPr>
          <w:rFonts w:ascii="Arial" w:hAnsi="Arial" w:cs="Arial"/>
          <w:bCs/>
        </w:rPr>
        <w:t>each proposer submit with the p</w:t>
      </w:r>
      <w:r w:rsidRPr="00CA2001">
        <w:rPr>
          <w:rFonts w:ascii="Arial" w:hAnsi="Arial" w:cs="Arial"/>
          <w:bCs/>
        </w:rPr>
        <w:t>roposal, a copy of this Addendum</w:t>
      </w:r>
      <w:r w:rsidRPr="00CA2001">
        <w:rPr>
          <w:rFonts w:ascii="Arial" w:hAnsi="Arial" w:cs="Arial"/>
        </w:rPr>
        <w:t>.</w:t>
      </w:r>
      <w:r w:rsidR="00DC431D" w:rsidRPr="00CA2001">
        <w:rPr>
          <w:rFonts w:ascii="Arial" w:hAnsi="Arial" w:cs="Arial"/>
        </w:rPr>
        <w:t xml:space="preserve"> </w:t>
      </w:r>
    </w:p>
    <w:p w:rsidR="00CA2001" w:rsidRPr="00CA2001" w:rsidRDefault="00CA2001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Item</w:t>
      </w:r>
      <w:r w:rsidR="00BC6ECE">
        <w:rPr>
          <w:rFonts w:ascii="Arial" w:hAnsi="Arial" w:cs="Arial"/>
        </w:rPr>
        <w:t xml:space="preserve">s requested by proposers </w:t>
      </w:r>
      <w:r w:rsidRPr="00CA2001">
        <w:rPr>
          <w:rFonts w:ascii="Arial" w:hAnsi="Arial" w:cs="Arial"/>
        </w:rPr>
        <w:t>in the RFP’s approved equal and request for comment perio</w:t>
      </w:r>
      <w:r w:rsidR="00CA2001">
        <w:rPr>
          <w:rFonts w:ascii="Arial" w:hAnsi="Arial" w:cs="Arial"/>
        </w:rPr>
        <w:t>d that are not addressed by</w:t>
      </w:r>
      <w:r w:rsidRPr="00CA2001">
        <w:rPr>
          <w:rFonts w:ascii="Arial" w:hAnsi="Arial" w:cs="Arial"/>
        </w:rPr>
        <w:t xml:space="preserve"> addendum </w:t>
      </w:r>
      <w:r w:rsidR="00D21925">
        <w:rPr>
          <w:rFonts w:ascii="Arial" w:hAnsi="Arial" w:cs="Arial"/>
        </w:rPr>
        <w:t xml:space="preserve">or included by reference </w:t>
      </w:r>
      <w:r w:rsidRPr="00CA2001">
        <w:rPr>
          <w:rFonts w:ascii="Arial" w:hAnsi="Arial" w:cs="Arial"/>
        </w:rPr>
        <w:t>are to be considered denied.</w:t>
      </w:r>
    </w:p>
    <w:p w:rsidR="00215EC7" w:rsidRPr="00CA2001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5EC7" w:rsidRDefault="00215EC7" w:rsidP="00C11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2001">
        <w:rPr>
          <w:rFonts w:ascii="Arial" w:hAnsi="Arial" w:cs="Arial"/>
        </w:rPr>
        <w:t>MBTA</w:t>
      </w:r>
      <w:r w:rsidR="00564C67">
        <w:rPr>
          <w:rFonts w:ascii="Arial" w:hAnsi="Arial" w:cs="Arial"/>
        </w:rPr>
        <w:t xml:space="preserve"> revises </w:t>
      </w:r>
      <w:r w:rsidR="00BC6ECE">
        <w:rPr>
          <w:rFonts w:ascii="Arial" w:hAnsi="Arial" w:cs="Arial"/>
        </w:rPr>
        <w:t>RFP #18-01</w:t>
      </w:r>
      <w:r w:rsidRPr="00CA2001">
        <w:rPr>
          <w:rFonts w:ascii="Arial" w:hAnsi="Arial" w:cs="Arial"/>
        </w:rPr>
        <w:t xml:space="preserve"> as follows:</w:t>
      </w:r>
    </w:p>
    <w:p w:rsidR="0090441C" w:rsidRDefault="0090441C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24A72" w:rsidRDefault="00424A72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24A72">
        <w:rPr>
          <w:rFonts w:ascii="Arial" w:hAnsi="Arial" w:cs="Arial"/>
          <w:b/>
        </w:rPr>
        <w:t>Revisions to RFP commercial terms</w:t>
      </w:r>
    </w:p>
    <w:p w:rsidR="00AA441A" w:rsidRDefault="00AA441A" w:rsidP="00424A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A441A" w:rsidRPr="00AA441A" w:rsidRDefault="00AA441A" w:rsidP="00AA44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MBTA clarifies WR 1.4 (Fleet Defects) as follows: </w:t>
      </w:r>
      <w:r w:rsidRPr="00AA441A">
        <w:rPr>
          <w:rFonts w:ascii="Arial" w:hAnsi="Arial" w:cs="Arial"/>
          <w:bCs/>
          <w:noProof/>
          <w:szCs w:val="24"/>
        </w:rPr>
        <w:t>Fleet defect rule does not apply to normal wear-and-tear items or the following major components: engine, transmission, and HVAC. However, if the fleet defect percentage is reached in a major component, it is expected that the manufacturer will fully support and assist the purcha</w:t>
      </w:r>
      <w:r>
        <w:rPr>
          <w:rFonts w:ascii="Arial" w:hAnsi="Arial" w:cs="Arial"/>
          <w:bCs/>
          <w:noProof/>
          <w:szCs w:val="24"/>
        </w:rPr>
        <w:t>sing agencies with obtaining the</w:t>
      </w:r>
      <w:r w:rsidRPr="00AA441A">
        <w:rPr>
          <w:rFonts w:ascii="Arial" w:hAnsi="Arial" w:cs="Arial"/>
          <w:bCs/>
          <w:noProof/>
          <w:szCs w:val="24"/>
        </w:rPr>
        <w:t xml:space="preserve"> appropriate remedy from the major component supplier. The fleet defect provision remains in force for all other components and structural elements proposed.</w:t>
      </w:r>
    </w:p>
    <w:p w:rsidR="00AA441A" w:rsidRDefault="00AA441A" w:rsidP="00AA441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</w:p>
    <w:p w:rsidR="00AA488E" w:rsidRPr="00A37AF6" w:rsidRDefault="00AA441A" w:rsidP="00AA441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The BAFO process </w:t>
      </w:r>
      <w:r w:rsidR="00277638">
        <w:rPr>
          <w:rFonts w:ascii="Arial" w:hAnsi="Arial" w:cs="Arial"/>
        </w:rPr>
        <w:t xml:space="preserve">with submissions </w:t>
      </w:r>
      <w:r>
        <w:rPr>
          <w:rFonts w:ascii="Arial" w:hAnsi="Arial" w:cs="Arial"/>
        </w:rPr>
        <w:t>due December 15, 2018 will be applied to bus models proposed towards RFP 18-01 attachments A-2 and A-3 in order for pricing to reflect the above clarification.</w:t>
      </w: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:rsidR="00AA488E" w:rsidRPr="00A37AF6" w:rsidRDefault="00AA488E" w:rsidP="00AA488E">
      <w:pPr>
        <w:pStyle w:val="PlainText"/>
        <w:ind w:left="1440"/>
        <w:rPr>
          <w:rFonts w:ascii="Arial" w:hAnsi="Arial" w:cs="Arial"/>
          <w:b/>
          <w:sz w:val="24"/>
          <w:szCs w:val="24"/>
        </w:rPr>
      </w:pPr>
    </w:p>
    <w:p w:rsidR="00AA488E" w:rsidRPr="00A37AF6" w:rsidRDefault="00AA488E" w:rsidP="00AA488E">
      <w:pPr>
        <w:rPr>
          <w:rFonts w:ascii="Arial" w:hAnsi="Arial" w:cs="Arial"/>
        </w:rPr>
      </w:pPr>
    </w:p>
    <w:sectPr w:rsidR="00AA488E" w:rsidRPr="00A37AF6" w:rsidSect="006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A0" w:rsidRDefault="00611AA0" w:rsidP="004D6AFF">
      <w:pPr>
        <w:spacing w:after="0" w:line="240" w:lineRule="auto"/>
      </w:pPr>
      <w:r>
        <w:separator/>
      </w:r>
    </w:p>
  </w:endnote>
  <w:endnote w:type="continuationSeparator" w:id="0">
    <w:p w:rsidR="00611AA0" w:rsidRDefault="00611AA0" w:rsidP="004D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A0" w:rsidRDefault="00611AA0" w:rsidP="004D6AFF">
      <w:pPr>
        <w:spacing w:after="0" w:line="240" w:lineRule="auto"/>
      </w:pPr>
      <w:r>
        <w:separator/>
      </w:r>
    </w:p>
  </w:footnote>
  <w:footnote w:type="continuationSeparator" w:id="0">
    <w:p w:rsidR="00611AA0" w:rsidRDefault="00611AA0" w:rsidP="004D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DEE"/>
    <w:multiLevelType w:val="hybridMultilevel"/>
    <w:tmpl w:val="3676C2BA"/>
    <w:lvl w:ilvl="0" w:tplc="19F4FD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1032C7"/>
    <w:multiLevelType w:val="hybridMultilevel"/>
    <w:tmpl w:val="54A0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AC1"/>
    <w:multiLevelType w:val="hybridMultilevel"/>
    <w:tmpl w:val="51E0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62E1"/>
    <w:multiLevelType w:val="hybridMultilevel"/>
    <w:tmpl w:val="4C74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60E3C"/>
    <w:multiLevelType w:val="hybridMultilevel"/>
    <w:tmpl w:val="DAA8F97C"/>
    <w:lvl w:ilvl="0" w:tplc="99805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30D7"/>
    <w:multiLevelType w:val="hybridMultilevel"/>
    <w:tmpl w:val="CCC2B29E"/>
    <w:lvl w:ilvl="0" w:tplc="83D865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071D9"/>
    <w:multiLevelType w:val="hybridMultilevel"/>
    <w:tmpl w:val="24ECD858"/>
    <w:lvl w:ilvl="0" w:tplc="0F9E8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D3165"/>
    <w:multiLevelType w:val="hybridMultilevel"/>
    <w:tmpl w:val="69DCB7A8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17EA"/>
    <w:multiLevelType w:val="hybridMultilevel"/>
    <w:tmpl w:val="FF9003BC"/>
    <w:lvl w:ilvl="0" w:tplc="83D86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E4A49"/>
    <w:multiLevelType w:val="hybridMultilevel"/>
    <w:tmpl w:val="D1D46770"/>
    <w:lvl w:ilvl="0" w:tplc="D4A673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B1882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818DB"/>
    <w:multiLevelType w:val="hybridMultilevel"/>
    <w:tmpl w:val="FB98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99"/>
    <w:rsid w:val="00005284"/>
    <w:rsid w:val="00035710"/>
    <w:rsid w:val="0004382A"/>
    <w:rsid w:val="00045794"/>
    <w:rsid w:val="00046922"/>
    <w:rsid w:val="0008257A"/>
    <w:rsid w:val="000D363D"/>
    <w:rsid w:val="00174BC6"/>
    <w:rsid w:val="001758A7"/>
    <w:rsid w:val="0017668F"/>
    <w:rsid w:val="00191587"/>
    <w:rsid w:val="001C62A3"/>
    <w:rsid w:val="001E0EC5"/>
    <w:rsid w:val="001E6046"/>
    <w:rsid w:val="00215EC7"/>
    <w:rsid w:val="00216919"/>
    <w:rsid w:val="00247994"/>
    <w:rsid w:val="002708CB"/>
    <w:rsid w:val="00270C6A"/>
    <w:rsid w:val="002764E5"/>
    <w:rsid w:val="00277638"/>
    <w:rsid w:val="00290659"/>
    <w:rsid w:val="002A7821"/>
    <w:rsid w:val="002D0C1A"/>
    <w:rsid w:val="002E3784"/>
    <w:rsid w:val="002F1669"/>
    <w:rsid w:val="00313797"/>
    <w:rsid w:val="00314C87"/>
    <w:rsid w:val="00364A46"/>
    <w:rsid w:val="00394B04"/>
    <w:rsid w:val="00424A72"/>
    <w:rsid w:val="004331EA"/>
    <w:rsid w:val="00451636"/>
    <w:rsid w:val="00454202"/>
    <w:rsid w:val="00465718"/>
    <w:rsid w:val="0046629D"/>
    <w:rsid w:val="004663D4"/>
    <w:rsid w:val="0047272A"/>
    <w:rsid w:val="00490AAA"/>
    <w:rsid w:val="004B2ED1"/>
    <w:rsid w:val="004D016D"/>
    <w:rsid w:val="004D1D4F"/>
    <w:rsid w:val="004D6AFF"/>
    <w:rsid w:val="00527151"/>
    <w:rsid w:val="00554E97"/>
    <w:rsid w:val="00564C67"/>
    <w:rsid w:val="00574186"/>
    <w:rsid w:val="00585A7E"/>
    <w:rsid w:val="00611AA0"/>
    <w:rsid w:val="00615E07"/>
    <w:rsid w:val="00644376"/>
    <w:rsid w:val="0066763E"/>
    <w:rsid w:val="006B61B3"/>
    <w:rsid w:val="006D08DD"/>
    <w:rsid w:val="007056FC"/>
    <w:rsid w:val="00713D71"/>
    <w:rsid w:val="007231DD"/>
    <w:rsid w:val="0074611A"/>
    <w:rsid w:val="00762A70"/>
    <w:rsid w:val="007653AE"/>
    <w:rsid w:val="007656D9"/>
    <w:rsid w:val="00766536"/>
    <w:rsid w:val="007D78F9"/>
    <w:rsid w:val="007F4485"/>
    <w:rsid w:val="00801602"/>
    <w:rsid w:val="008854EE"/>
    <w:rsid w:val="008A33C3"/>
    <w:rsid w:val="008F08E7"/>
    <w:rsid w:val="0090441C"/>
    <w:rsid w:val="00926110"/>
    <w:rsid w:val="00951DBB"/>
    <w:rsid w:val="009565C5"/>
    <w:rsid w:val="00965719"/>
    <w:rsid w:val="00965C08"/>
    <w:rsid w:val="0098681B"/>
    <w:rsid w:val="009A4AFF"/>
    <w:rsid w:val="009A64C1"/>
    <w:rsid w:val="009B7D73"/>
    <w:rsid w:val="009C0B6B"/>
    <w:rsid w:val="009C0BB8"/>
    <w:rsid w:val="009E0550"/>
    <w:rsid w:val="009F2B5E"/>
    <w:rsid w:val="00A037D1"/>
    <w:rsid w:val="00A127FF"/>
    <w:rsid w:val="00A33B2E"/>
    <w:rsid w:val="00A37AF6"/>
    <w:rsid w:val="00A41518"/>
    <w:rsid w:val="00A45DB5"/>
    <w:rsid w:val="00A54CF2"/>
    <w:rsid w:val="00A7366C"/>
    <w:rsid w:val="00A96052"/>
    <w:rsid w:val="00AA441A"/>
    <w:rsid w:val="00AA488E"/>
    <w:rsid w:val="00AB3136"/>
    <w:rsid w:val="00AB5477"/>
    <w:rsid w:val="00AC110F"/>
    <w:rsid w:val="00B355C2"/>
    <w:rsid w:val="00B52DD0"/>
    <w:rsid w:val="00B91EEB"/>
    <w:rsid w:val="00BB08C4"/>
    <w:rsid w:val="00BB526C"/>
    <w:rsid w:val="00BC1FDF"/>
    <w:rsid w:val="00BC6ECE"/>
    <w:rsid w:val="00BF746C"/>
    <w:rsid w:val="00C11D99"/>
    <w:rsid w:val="00C1273B"/>
    <w:rsid w:val="00C517EA"/>
    <w:rsid w:val="00C61EF3"/>
    <w:rsid w:val="00C70DF0"/>
    <w:rsid w:val="00C87F46"/>
    <w:rsid w:val="00C93345"/>
    <w:rsid w:val="00CA2001"/>
    <w:rsid w:val="00CD763F"/>
    <w:rsid w:val="00CF1A0B"/>
    <w:rsid w:val="00CF2DDF"/>
    <w:rsid w:val="00D0099E"/>
    <w:rsid w:val="00D21925"/>
    <w:rsid w:val="00D341C9"/>
    <w:rsid w:val="00D369EB"/>
    <w:rsid w:val="00D410DE"/>
    <w:rsid w:val="00D91BFD"/>
    <w:rsid w:val="00DC431D"/>
    <w:rsid w:val="00DD0071"/>
    <w:rsid w:val="00E21127"/>
    <w:rsid w:val="00E47F64"/>
    <w:rsid w:val="00E65192"/>
    <w:rsid w:val="00E72396"/>
    <w:rsid w:val="00EC3D41"/>
    <w:rsid w:val="00EC7E85"/>
    <w:rsid w:val="00EE5CF4"/>
    <w:rsid w:val="00F47CBA"/>
    <w:rsid w:val="00F50704"/>
    <w:rsid w:val="00F56B6B"/>
    <w:rsid w:val="00F8190F"/>
    <w:rsid w:val="00FE246C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64171-865C-44D3-B6B9-84280518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D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6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F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A48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48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Meer</dc:creator>
  <cp:keywords/>
  <dc:description/>
  <cp:lastModifiedBy>Cheri</cp:lastModifiedBy>
  <cp:revision>2</cp:revision>
  <dcterms:created xsi:type="dcterms:W3CDTF">2018-12-04T20:07:00Z</dcterms:created>
  <dcterms:modified xsi:type="dcterms:W3CDTF">2018-12-04T20:07:00Z</dcterms:modified>
</cp:coreProperties>
</file>